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E5" w:rsidRDefault="008061F3" w:rsidP="00983EE5">
      <w:pPr>
        <w:tabs>
          <w:tab w:val="left" w:pos="11482"/>
        </w:tabs>
        <w:autoSpaceDE w:val="0"/>
        <w:autoSpaceDN w:val="0"/>
        <w:adjustRightInd w:val="0"/>
        <w:spacing w:after="0" w:line="240" w:lineRule="auto"/>
        <w:ind w:firstLine="113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983EE5" w:rsidRDefault="00983EE5" w:rsidP="00983EE5">
      <w:pPr>
        <w:autoSpaceDE w:val="0"/>
        <w:autoSpaceDN w:val="0"/>
        <w:adjustRightInd w:val="0"/>
        <w:spacing w:after="0" w:line="240" w:lineRule="auto"/>
        <w:ind w:firstLine="11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983EE5">
      <w:pPr>
        <w:autoSpaceDE w:val="0"/>
        <w:autoSpaceDN w:val="0"/>
        <w:adjustRightInd w:val="0"/>
        <w:spacing w:after="0" w:line="240" w:lineRule="auto"/>
        <w:ind w:firstLine="113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537E0" w:rsidRDefault="004537E0" w:rsidP="00983EE5">
      <w:pPr>
        <w:autoSpaceDE w:val="0"/>
        <w:autoSpaceDN w:val="0"/>
        <w:adjustRightInd w:val="0"/>
        <w:spacing w:after="0" w:line="240" w:lineRule="auto"/>
        <w:ind w:firstLine="11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983EE5">
      <w:pPr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образований Кировской области – победителей Всероссийского конкурса лучших проектов создания комфортной городской среды</w:t>
      </w: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977"/>
        <w:gridCol w:w="2126"/>
        <w:gridCol w:w="7938"/>
      </w:tblGrid>
      <w:tr w:rsidR="004537E0" w:rsidRPr="006E54AC" w:rsidTr="00A57EBB">
        <w:trPr>
          <w:trHeight w:val="853"/>
          <w:tblHeader/>
        </w:trPr>
        <w:tc>
          <w:tcPr>
            <w:tcW w:w="851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A57EBB">
            <w:pPr>
              <w:autoSpaceDE w:val="0"/>
              <w:autoSpaceDN w:val="0"/>
              <w:adjustRightInd w:val="0"/>
              <w:spacing w:after="0" w:line="240" w:lineRule="auto"/>
              <w:ind w:left="49" w:hanging="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7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4537E0" w:rsidRDefault="004537E0" w:rsidP="00A57E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977" w:type="dxa"/>
          </w:tcPr>
          <w:p w:rsidR="004537E0" w:rsidRPr="0092604D" w:rsidRDefault="004537E0" w:rsidP="00A57E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A57E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7938" w:type="dxa"/>
            <w:shd w:val="clear" w:color="auto" w:fill="auto"/>
          </w:tcPr>
          <w:p w:rsidR="004537E0" w:rsidRPr="0092604D" w:rsidRDefault="004537E0" w:rsidP="00A57E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4537E0" w:rsidRPr="006E54AC" w:rsidTr="002604F8"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4537E0" w:rsidRDefault="00C140A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vMerge w:val="restart"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Городского парка в г.</w:t>
            </w:r>
            <w:r w:rsidR="00A57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Слободском»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емориальная зона</w:t>
            </w:r>
          </w:p>
        </w:tc>
        <w:tc>
          <w:tcPr>
            <w:tcW w:w="7938" w:type="dxa"/>
            <w:shd w:val="clear" w:color="auto" w:fill="auto"/>
          </w:tcPr>
          <w:p w:rsidR="004537E0" w:rsidRPr="0092604D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дорожки из брусчатки, высадка елей вдоль дорожки, обустройство наружного освещения, устройство системы видеонаблюдения, установка навигации, санитарная вырубка деревьев, расчистка поросли, </w:t>
            </w:r>
            <w:r w:rsidR="006B49AF">
              <w:rPr>
                <w:rFonts w:ascii="Times New Roman" w:hAnsi="Times New Roman" w:cs="Times New Roman"/>
                <w:sz w:val="24"/>
                <w:szCs w:val="24"/>
              </w:rPr>
              <w:t>установка индивидуальных малых архитектурных форм (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обустройство информационных тумб с табличками с кратким описанием работы городских предприятий в годы Великой Отечественной войны</w:t>
            </w:r>
            <w:r w:rsidR="006B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, ремонт памятника</w:t>
            </w:r>
            <w:r w:rsidR="006B49AF">
              <w:rPr>
                <w:rFonts w:ascii="Times New Roman" w:hAnsi="Times New Roman" w:cs="Times New Roman"/>
                <w:sz w:val="24"/>
                <w:szCs w:val="24"/>
              </w:rPr>
              <w:t xml:space="preserve"> жертвам политических репрессий</w:t>
            </w:r>
          </w:p>
        </w:tc>
      </w:tr>
      <w:tr w:rsidR="004537E0" w:rsidRPr="006E54AC" w:rsidTr="002604F8">
        <w:trPr>
          <w:trHeight w:val="1323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она тихого отдыха</w:t>
            </w:r>
          </w:p>
        </w:tc>
        <w:tc>
          <w:tcPr>
            <w:tcW w:w="7938" w:type="dxa"/>
            <w:shd w:val="clear" w:color="auto" w:fill="auto"/>
          </w:tcPr>
          <w:p w:rsidR="004537E0" w:rsidRPr="0092604D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становка индивидуальных малых архитектурных форм (обустройство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смотровых площадок), устройство дорожек, устройство деревянного настила, устройство наружного освещения, установка навигации, типовые малые архитектурные формы (обустройство беседки, установка скамеек, урн), санитарная вырубка деревьев, расчистка поросли</w:t>
            </w:r>
          </w:p>
        </w:tc>
      </w:tr>
      <w:tr w:rsidR="004537E0" w:rsidRPr="006E54AC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она активного отдыха</w:t>
            </w:r>
          </w:p>
        </w:tc>
        <w:tc>
          <w:tcPr>
            <w:tcW w:w="7938" w:type="dxa"/>
            <w:shd w:val="clear" w:color="auto" w:fill="auto"/>
          </w:tcPr>
          <w:p w:rsidR="004537E0" w:rsidRPr="0092604D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скейт-парка, обустройство памп-трека, обустройство велодорожки, устройство павильона проката для выдачи оборудования для веревочного парка, экстремальных видов спорта, лыж, ледянок, устройство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покрытия, типовые малые архитектурные формы (установка скамеек, урн), устройство наружного освещения, устройство системы видеонаблюдения, установка навигации, санитарная вырубка деревьев, расчистка поросли</w:t>
            </w:r>
          </w:p>
        </w:tc>
      </w:tr>
      <w:tr w:rsidR="004537E0" w:rsidRPr="006E54AC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она спортивных и детских развлечений</w:t>
            </w:r>
          </w:p>
        </w:tc>
        <w:tc>
          <w:tcPr>
            <w:tcW w:w="7938" w:type="dxa"/>
            <w:shd w:val="clear" w:color="auto" w:fill="auto"/>
          </w:tcPr>
          <w:p w:rsidR="004537E0" w:rsidRPr="0092604D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качелей, скамеек, урн, устройство покрытия, обустройство освещения, устройство системы видеонаблюдения, монтаж системы </w:t>
            </w:r>
            <w:proofErr w:type="spellStart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аудиооповещения</w:t>
            </w:r>
            <w:proofErr w:type="spellEnd"/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, санитарная вырубка деревьев, расчистка поросли</w:t>
            </w:r>
          </w:p>
        </w:tc>
      </w:tr>
      <w:tr w:rsidR="004537E0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она общественных мероприятий</w:t>
            </w:r>
          </w:p>
        </w:tc>
        <w:tc>
          <w:tcPr>
            <w:tcW w:w="7938" w:type="dxa"/>
            <w:shd w:val="clear" w:color="auto" w:fill="auto"/>
          </w:tcPr>
          <w:p w:rsidR="004537E0" w:rsidRPr="0092604D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ндивидуальные малые архитектурные формы (устройство сцены с площадкой), обустройство модульного общественного туалета, устройство 4 площадок для нестационарных торговых объектов, типовые малые архитектурные формы (установка скамеек, урн), обустройство наружного освещения, устройство системы видеонаблюдения, санитарная вырубка деревьев, расчистка поросли</w:t>
            </w:r>
          </w:p>
        </w:tc>
      </w:tr>
      <w:tr w:rsidR="004537E0" w:rsidRPr="00D674DA" w:rsidTr="002604F8">
        <w:trPr>
          <w:trHeight w:val="1247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ходная зона</w:t>
            </w:r>
          </w:p>
        </w:tc>
        <w:tc>
          <w:tcPr>
            <w:tcW w:w="7938" w:type="dxa"/>
            <w:shd w:val="clear" w:color="auto" w:fill="auto"/>
          </w:tcPr>
          <w:p w:rsidR="004537E0" w:rsidRPr="0092604D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бустройство новой входной группы, устройство брусчатки, устройство архитектурной подсветки,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освещения, устройство нового покрытия у входной группы в Городской парк со стороны Дома культуры им. Горького, ремонт памятника А.М.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92604D">
              <w:rPr>
                <w:rFonts w:ascii="Times New Roman" w:hAnsi="Times New Roman" w:cs="Times New Roman"/>
                <w:sz w:val="24"/>
                <w:szCs w:val="24"/>
              </w:rPr>
              <w:t>Горькому, установка скамеек, урн, санитарная вырубка деревьев, расчистка поросли</w:t>
            </w:r>
          </w:p>
        </w:tc>
      </w:tr>
      <w:tr w:rsidR="004537E0" w:rsidRPr="00D674DA" w:rsidTr="002604F8"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4537E0" w:rsidRPr="0092604D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  <w:vMerge w:val="restart"/>
          </w:tcPr>
          <w:p w:rsidR="004537E0" w:rsidRPr="0092604D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«Заводной Омутнинск – 2. Счастливый берег»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рогулочная зона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бустройство спусков к воде, обустройство пешеходных дорожек, обустройство велосипедных дорожек, обустройство ограждений, освещение, обустройство грязезащитного экрана, укрепление береговой линии</w:t>
            </w:r>
          </w:p>
        </w:tc>
      </w:tr>
      <w:tr w:rsidR="004537E0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одочная станция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бустройство спусков к воде, обустройство пешеходных дорожек, обустройство велосипедных дорожек,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освещение, устройство зоны проката лодок со спуском к воде и пирсом, стационарный туалет</w:t>
            </w:r>
          </w:p>
        </w:tc>
      </w:tr>
      <w:tr w:rsidR="004537E0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она магазина «Охотник»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бустройство территории пешеходной зоны, плавучая площадка отдыха на понтоне, освещение, обустройство велосипедных дорожек</w:t>
            </w:r>
          </w:p>
        </w:tc>
      </w:tr>
      <w:tr w:rsidR="004537E0" w:rsidRPr="00D674DA" w:rsidTr="002604F8">
        <w:trPr>
          <w:trHeight w:val="809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2604F8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ногофункцио</w:t>
            </w:r>
            <w:r w:rsidR="00A57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  <w:proofErr w:type="gramEnd"/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площадка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бустройство пешеходной зоны</w:t>
            </w:r>
          </w:p>
        </w:tc>
      </w:tr>
      <w:tr w:rsidR="004537E0" w:rsidRPr="00D674DA" w:rsidTr="002604F8">
        <w:trPr>
          <w:trHeight w:val="327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ешеходный мост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стройство дублирующего пешеходного перехода рядом с существующим мостом с видовой площадкой</w:t>
            </w:r>
          </w:p>
        </w:tc>
      </w:tr>
      <w:tr w:rsidR="004537E0" w:rsidRPr="00D674DA" w:rsidTr="002604F8">
        <w:trPr>
          <w:trHeight w:val="707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емейный парк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лагоустройство набережной с пешеходной зо</w:t>
            </w:r>
            <w:r w:rsidR="00C76E30">
              <w:rPr>
                <w:rFonts w:ascii="Times New Roman" w:hAnsi="Times New Roman" w:cs="Times New Roman"/>
                <w:sz w:val="24"/>
                <w:szCs w:val="24"/>
              </w:rPr>
              <w:t>ной, устройство семейного парка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 xml:space="preserve"> с фотозоной, качелями,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благоустройство существующей автостоянки, освещение, озеленение,</w:t>
            </w:r>
            <w:r w:rsidR="0045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обустройство велосипедных дорожек</w:t>
            </w:r>
          </w:p>
        </w:tc>
      </w:tr>
      <w:tr w:rsidR="004537E0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она купания и пляжа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лагоустройство набережной с пешеходной зоной, освещение, озеленение</w:t>
            </w:r>
          </w:p>
        </w:tc>
      </w:tr>
      <w:tr w:rsidR="004537E0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4537E0" w:rsidRPr="0092604D" w:rsidRDefault="004537E0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537E0" w:rsidRDefault="004537E0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4537E0" w:rsidRPr="0026297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ляж у медицинского колледжа</w:t>
            </w:r>
          </w:p>
        </w:tc>
        <w:tc>
          <w:tcPr>
            <w:tcW w:w="7938" w:type="dxa"/>
            <w:shd w:val="clear" w:color="auto" w:fill="auto"/>
          </w:tcPr>
          <w:p w:rsidR="004537E0" w:rsidRPr="0026297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7E0" w:rsidRPr="00262973">
              <w:rPr>
                <w:rFonts w:ascii="Times New Roman" w:hAnsi="Times New Roman" w:cs="Times New Roman"/>
                <w:sz w:val="24"/>
                <w:szCs w:val="24"/>
              </w:rPr>
              <w:t>ешеходный мост, благоустройство пляжа, детская площадка</w:t>
            </w:r>
          </w:p>
        </w:tc>
      </w:tr>
      <w:tr w:rsidR="009A6513" w:rsidRPr="00D674DA" w:rsidTr="002604F8"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  <w:vMerge w:val="restart"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21C">
              <w:rPr>
                <w:rFonts w:ascii="Times New Roman" w:hAnsi="Times New Roman" w:cs="Times New Roman"/>
                <w:sz w:val="24"/>
                <w:szCs w:val="24"/>
              </w:rPr>
              <w:t>Парк «Двуречье»: завершение комплексного благоустройства центральных общественных пространств Кирово-Чепецка</w:t>
            </w:r>
            <w:r w:rsidR="007913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6B676E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7938" w:type="dxa"/>
            <w:shd w:val="clear" w:color="auto" w:fill="auto"/>
          </w:tcPr>
          <w:p w:rsidR="009A6513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стройство покрытий, установка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(урны, информационный стенд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 установка уникальных малых архитектурных форм (навес с качелями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 «Турист»),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ысадка цветников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она сухого фонтана</w:t>
            </w:r>
          </w:p>
        </w:tc>
        <w:tc>
          <w:tcPr>
            <w:tcW w:w="7938" w:type="dxa"/>
            <w:shd w:val="clear" w:color="auto" w:fill="auto"/>
          </w:tcPr>
          <w:p w:rsidR="009A6513" w:rsidRPr="0058167A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стройство покрытий, установка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(модульные скамьи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, урны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стройство сухого фонтана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устройство видеонаблюдения, у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ллея</w:t>
            </w:r>
          </w:p>
        </w:tc>
        <w:tc>
          <w:tcPr>
            <w:tcW w:w="7938" w:type="dxa"/>
            <w:shd w:val="clear" w:color="auto" w:fill="auto"/>
          </w:tcPr>
          <w:p w:rsidR="009A6513" w:rsidRPr="0058167A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(модульные скамьи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, урны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 устройство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A6513" w:rsidRPr="0058167A">
              <w:rPr>
                <w:rFonts w:ascii="Times New Roman" w:hAnsi="Times New Roman" w:cs="Times New Roman"/>
                <w:sz w:val="24"/>
                <w:szCs w:val="24"/>
              </w:rPr>
              <w:t>ысадка цветников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513" w:rsidRPr="0058167A" w:rsidRDefault="009A6513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67A">
              <w:rPr>
                <w:rFonts w:ascii="Times New Roman" w:hAnsi="Times New Roman" w:cs="Times New Roman"/>
                <w:sz w:val="24"/>
                <w:szCs w:val="24"/>
              </w:rPr>
              <w:t>стройство 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гровая зона «Переправа»</w:t>
            </w:r>
          </w:p>
        </w:tc>
        <w:tc>
          <w:tcPr>
            <w:tcW w:w="7938" w:type="dxa"/>
            <w:shd w:val="clear" w:color="auto" w:fill="auto"/>
          </w:tcPr>
          <w:p w:rsidR="009A6513" w:rsidRPr="0058167A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стройство покрытий, установка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рных форм (качалка на пружинке «Кальмар», малые архитектурные формы на платформе «Рыба», «Кораблик», «Русалка»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, игровой комплекс, карусель с расширенными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островки на пружинке, качалка-балансир «Тайга»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, горка, качели, детская площадка, к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арусель-балансир), устройство видеонаблюдения, 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отозона «Слияния рек»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Сплетение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9A6513" w:rsidRPr="00D21590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тектурных форм (табуреты, урны), установка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уникальных малых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архитектурных форм (арт-объект «Сплетение»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513" w:rsidRPr="0058167A" w:rsidRDefault="009A6513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>ысадка цветников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блоневая аллея</w:t>
            </w:r>
          </w:p>
        </w:tc>
        <w:tc>
          <w:tcPr>
            <w:tcW w:w="7938" w:type="dxa"/>
            <w:shd w:val="clear" w:color="auto" w:fill="auto"/>
          </w:tcPr>
          <w:p w:rsidR="009A6513" w:rsidRPr="0058167A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стройство покрытий, установка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(модульные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скамьи, урны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 устройство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21590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она выгула собак</w:t>
            </w:r>
          </w:p>
        </w:tc>
        <w:tc>
          <w:tcPr>
            <w:tcW w:w="7938" w:type="dxa"/>
            <w:shd w:val="clear" w:color="auto" w:fill="auto"/>
          </w:tcPr>
          <w:p w:rsidR="009A6513" w:rsidRPr="00D21590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стройство покрытий, устройство видеонаблюдения, 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rPr>
          <w:trHeight w:val="755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21590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она тихого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7938" w:type="dxa"/>
            <w:shd w:val="clear" w:color="auto" w:fill="auto"/>
          </w:tcPr>
          <w:p w:rsidR="009A6513" w:rsidRPr="00D21590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стройство покрытий, установка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 (навес для тихих игр, беседка)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ысадка деревьев и кустарников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21590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ешеходно</w:t>
            </w:r>
            <w:proofErr w:type="spellEnd"/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-прогулочная зона в парке</w:t>
            </w:r>
          </w:p>
        </w:tc>
        <w:tc>
          <w:tcPr>
            <w:tcW w:w="7938" w:type="dxa"/>
            <w:shd w:val="clear" w:color="auto" w:fill="auto"/>
          </w:tcPr>
          <w:p w:rsidR="009A6513" w:rsidRPr="00D21590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малых архитектурных форм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(общественный туалет,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модульные скамьи, урны и т</w:t>
            </w:r>
            <w:r w:rsidR="00260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 xml:space="preserve"> п.), устройство видеонаблюдения, высадка деревьев и кустарников, высадка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цветников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513" w:rsidRPr="00D21590" w:rsidRDefault="009A6513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ктурных форм (малая архитектурная форма на платформе «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>Молодожены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»), у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</w:t>
            </w:r>
            <w:r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</w:t>
            </w:r>
          </w:p>
        </w:tc>
      </w:tr>
      <w:tr w:rsidR="009A6513" w:rsidRPr="00D674DA" w:rsidTr="002604F8">
        <w:trPr>
          <w:trHeight w:val="948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21590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она созерцания природы</w:t>
            </w:r>
          </w:p>
        </w:tc>
        <w:tc>
          <w:tcPr>
            <w:tcW w:w="7938" w:type="dxa"/>
            <w:shd w:val="clear" w:color="auto" w:fill="auto"/>
          </w:tcPr>
          <w:p w:rsidR="009A6513" w:rsidRPr="00D21590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(модульные скамьи, урны,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приствольная решетка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архитектурных форм (арт-объект «Переправа», амфитеатр с клумбой), 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ысадка цветников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21590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9A6513" w:rsidRPr="00D21590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(модульные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скамьи, урны, теннис</w:t>
            </w:r>
            <w:r w:rsidR="009A6513" w:rsidRPr="00D21590">
              <w:rPr>
                <w:rFonts w:ascii="Times New Roman" w:hAnsi="Times New Roman" w:cs="Times New Roman"/>
                <w:sz w:val="24"/>
                <w:szCs w:val="24"/>
              </w:rPr>
              <w:t xml:space="preserve">ный стол,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 устройство видеонаблюдения, устройство наружного 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21590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жная зона</w:t>
            </w:r>
          </w:p>
        </w:tc>
        <w:tc>
          <w:tcPr>
            <w:tcW w:w="7938" w:type="dxa"/>
            <w:shd w:val="clear" w:color="auto" w:fill="auto"/>
          </w:tcPr>
          <w:p w:rsidR="009A6513" w:rsidRPr="00DF5A55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(шезлонг, урны,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приствольная решетка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513" w:rsidRPr="00D21590" w:rsidRDefault="009A6513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наружного освещения, установка</w:t>
            </w:r>
            <w:r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 (амфитеатр со столами и стеной)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F5A55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она гимнастики</w:t>
            </w:r>
          </w:p>
        </w:tc>
        <w:tc>
          <w:tcPr>
            <w:tcW w:w="7938" w:type="dxa"/>
            <w:shd w:val="clear" w:color="auto" w:fill="auto"/>
          </w:tcPr>
          <w:p w:rsidR="009A6513" w:rsidRPr="00DF5A55" w:rsidRDefault="00A57EBB" w:rsidP="00C932E6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(спортивный комплекс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, коряга, переправа, тайга мини, бревна для ходьбы, модульные скамьи, урны, табуреты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 установка уникальных малых архитектурных форм (настил деревянный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(сцена)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устройство видеонаблюдения,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F5A55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ешеходно</w:t>
            </w:r>
            <w:proofErr w:type="spellEnd"/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-прогулочная зона набережной</w:t>
            </w:r>
          </w:p>
        </w:tc>
        <w:tc>
          <w:tcPr>
            <w:tcW w:w="7938" w:type="dxa"/>
            <w:shd w:val="clear" w:color="auto" w:fill="auto"/>
          </w:tcPr>
          <w:p w:rsidR="009A6513" w:rsidRPr="00DF5A55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(модульные скамьи, урны,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табуреты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п.), установка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архитектурных форм (арт-объект «Нерест», арт-объект «Переправа», навес с качелями),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ысадка деревьев и кустарников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высадка цветников,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F5A55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елодорожка</w:t>
            </w:r>
          </w:p>
        </w:tc>
        <w:tc>
          <w:tcPr>
            <w:tcW w:w="7938" w:type="dxa"/>
            <w:shd w:val="clear" w:color="auto" w:fill="auto"/>
          </w:tcPr>
          <w:p w:rsidR="009A6513" w:rsidRPr="00DF5A55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стройство покрытий,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освещения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F5A55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она дрессировки собак</w:t>
            </w:r>
          </w:p>
        </w:tc>
        <w:tc>
          <w:tcPr>
            <w:tcW w:w="7938" w:type="dxa"/>
            <w:shd w:val="clear" w:color="auto" w:fill="auto"/>
          </w:tcPr>
          <w:p w:rsidR="009A6513" w:rsidRPr="00DF5A55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малых архитектурных форм (урны, </w:t>
            </w:r>
            <w:r w:rsidR="009A6513" w:rsidRPr="002239C6">
              <w:rPr>
                <w:rFonts w:ascii="Times New Roman" w:hAnsi="Times New Roman" w:cs="Times New Roman"/>
                <w:sz w:val="24"/>
                <w:szCs w:val="24"/>
              </w:rPr>
              <w:t>бум для собак,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снаряды (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покрышка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тоннель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, барьеры дрессировочные на хомутах, качели, горка)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513" w:rsidRPr="00DF5A55" w:rsidRDefault="009A6513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A55">
              <w:rPr>
                <w:rFonts w:ascii="Times New Roman" w:hAnsi="Times New Roman" w:cs="Times New Roman"/>
                <w:sz w:val="24"/>
                <w:szCs w:val="24"/>
              </w:rPr>
              <w:t>ысадка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</w:p>
        </w:tc>
      </w:tr>
      <w:tr w:rsidR="009A6513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9A6513" w:rsidRPr="0092604D" w:rsidRDefault="009A6513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6513" w:rsidRDefault="009A6513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9A6513" w:rsidRPr="00DF5A55" w:rsidRDefault="00A57EBB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гровая зона «Река»</w:t>
            </w:r>
          </w:p>
        </w:tc>
        <w:tc>
          <w:tcPr>
            <w:tcW w:w="7938" w:type="dxa"/>
            <w:shd w:val="clear" w:color="auto" w:fill="auto"/>
          </w:tcPr>
          <w:p w:rsidR="009A6513" w:rsidRPr="00DF5A55" w:rsidRDefault="00A57EBB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покрытий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(модульные скамьи, урны, детская площ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адка для игры с песком и водой «Патагония»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, набор полусфер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Игратекс</w:t>
            </w:r>
            <w:proofErr w:type="spellEnd"/>
            <w:r w:rsidR="009A6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, песочница, горка, детская музыкальная площадка, слуховые трубы)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9A651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A6513" w:rsidRPr="00DF5A55">
              <w:rPr>
                <w:rFonts w:ascii="Times New Roman" w:hAnsi="Times New Roman" w:cs="Times New Roman"/>
                <w:sz w:val="24"/>
                <w:szCs w:val="24"/>
              </w:rPr>
              <w:t>ысадка деревьев и кустарников</w:t>
            </w:r>
          </w:p>
        </w:tc>
      </w:tr>
      <w:tr w:rsidR="008B4EEE" w:rsidRPr="00D674DA" w:rsidTr="002604F8"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Merge w:val="restart"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  <w:vMerge w:val="restart"/>
          </w:tcPr>
          <w:p w:rsidR="008B4EEE" w:rsidRDefault="002604F8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4EEE" w:rsidRPr="0079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4EEE" w:rsidRPr="007913A8">
              <w:rPr>
                <w:rFonts w:ascii="Times New Roman" w:hAnsi="Times New Roman" w:cs="Times New Roman"/>
                <w:sz w:val="24"/>
                <w:szCs w:val="24"/>
              </w:rPr>
              <w:t>Миршины</w:t>
            </w:r>
            <w:proofErr w:type="spellEnd"/>
            <w:r w:rsidR="008B4EEE" w:rsidRPr="007913A8">
              <w:rPr>
                <w:rFonts w:ascii="Times New Roman" w:hAnsi="Times New Roman" w:cs="Times New Roman"/>
                <w:sz w:val="24"/>
                <w:szCs w:val="24"/>
              </w:rPr>
              <w:t>: завершение благоустройства центральной рекреационной зоны Котельнича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3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рмарочная зона</w:t>
            </w:r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озеленение, устройство видеонаблюдения,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</w:t>
            </w:r>
          </w:p>
        </w:tc>
      </w:tr>
      <w:tr w:rsidR="008B4EE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4EEE">
              <w:rPr>
                <w:rFonts w:ascii="Times New Roman" w:hAnsi="Times New Roman" w:cs="Times New Roman"/>
                <w:sz w:val="24"/>
                <w:szCs w:val="24"/>
              </w:rPr>
              <w:t>она «</w:t>
            </w:r>
            <w:proofErr w:type="spellStart"/>
            <w:r w:rsidR="008B4EEE">
              <w:rPr>
                <w:rFonts w:ascii="Times New Roman" w:hAnsi="Times New Roman" w:cs="Times New Roman"/>
                <w:sz w:val="24"/>
                <w:szCs w:val="24"/>
              </w:rPr>
              <w:t>Миршины</w:t>
            </w:r>
            <w:proofErr w:type="spellEnd"/>
            <w:r w:rsidR="008B4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</w:p>
        </w:tc>
      </w:tr>
      <w:tr w:rsidR="008B4EE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она созерцания и отдыха у пруда</w:t>
            </w:r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</w:p>
        </w:tc>
      </w:tr>
      <w:tr w:rsidR="008B4EE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портивная зона</w:t>
            </w:r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</w:p>
        </w:tc>
      </w:tr>
      <w:tr w:rsidR="008B4EE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</w:p>
        </w:tc>
      </w:tr>
      <w:tr w:rsidR="008B4EE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етское игровое пространство</w:t>
            </w:r>
          </w:p>
        </w:tc>
        <w:tc>
          <w:tcPr>
            <w:tcW w:w="7938" w:type="dxa"/>
            <w:shd w:val="clear" w:color="auto" w:fill="auto"/>
          </w:tcPr>
          <w:p w:rsidR="008B4EEE" w:rsidRPr="008B4EE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4EEE" w:rsidRPr="00DF5A55" w:rsidRDefault="00A14868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покрытия,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</w:p>
        </w:tc>
      </w:tr>
      <w:tr w:rsidR="008B4EEE" w:rsidRPr="00D674DA" w:rsidTr="002604F8">
        <w:trPr>
          <w:trHeight w:val="784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она прогулки</w:t>
            </w:r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 w:rsidR="00A14868">
              <w:rPr>
                <w:rFonts w:ascii="Times New Roman" w:hAnsi="Times New Roman" w:cs="Times New Roman"/>
                <w:sz w:val="24"/>
                <w:szCs w:val="24"/>
              </w:rPr>
              <w:t>, озеленение</w:t>
            </w:r>
          </w:p>
        </w:tc>
      </w:tr>
      <w:tr w:rsidR="008B4EEE" w:rsidRPr="00D674DA" w:rsidTr="002604F8">
        <w:trPr>
          <w:trHeight w:val="742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она качелей</w:t>
            </w:r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малых архитектурных форм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 xml:space="preserve">наружного 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покрытия, устройство видеонаблюдения, озеленение</w:t>
            </w:r>
          </w:p>
        </w:tc>
      </w:tr>
      <w:tr w:rsidR="008B4EE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8B4EEE" w:rsidRPr="0092604D" w:rsidRDefault="008B4EEE" w:rsidP="002604F8">
            <w:pPr>
              <w:pStyle w:val="ConsPlusNormal"/>
              <w:tabs>
                <w:tab w:val="left" w:pos="-62"/>
              </w:tabs>
              <w:ind w:left="28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EEE" w:rsidRDefault="008B4EE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4EEE" w:rsidRPr="009A6513" w:rsidRDefault="008B4EE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8B4EE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4EEE" w:rsidRPr="008B4EEE">
              <w:rPr>
                <w:rFonts w:ascii="Times New Roman" w:hAnsi="Times New Roman" w:cs="Times New Roman"/>
                <w:sz w:val="24"/>
                <w:szCs w:val="24"/>
              </w:rPr>
              <w:t>она выгула собак</w:t>
            </w:r>
          </w:p>
        </w:tc>
        <w:tc>
          <w:tcPr>
            <w:tcW w:w="7938" w:type="dxa"/>
            <w:shd w:val="clear" w:color="auto" w:fill="auto"/>
          </w:tcPr>
          <w:p w:rsidR="008B4EEE" w:rsidRPr="00DF5A55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 w:rsidR="00A14868" w:rsidRPr="00A14868">
              <w:rPr>
                <w:rFonts w:ascii="Times New Roman" w:hAnsi="Times New Roman" w:cs="Times New Roman"/>
                <w:sz w:val="24"/>
                <w:szCs w:val="24"/>
              </w:rPr>
              <w:t xml:space="preserve"> типовых малых архитектурных форм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A14868" w:rsidRPr="00A14868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</w:t>
            </w:r>
            <w:r w:rsidR="008D709A">
              <w:rPr>
                <w:rFonts w:ascii="Times New Roman" w:hAnsi="Times New Roman" w:cs="Times New Roman"/>
                <w:sz w:val="24"/>
                <w:szCs w:val="24"/>
              </w:rPr>
              <w:t>наружного освещения, озеленение</w:t>
            </w:r>
          </w:p>
        </w:tc>
      </w:tr>
      <w:tr w:rsidR="007C796C" w:rsidRPr="00D674DA" w:rsidTr="002604F8"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vMerge w:val="restart"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  <w:vMerge w:val="restart"/>
          </w:tcPr>
          <w:p w:rsidR="007C796C" w:rsidRDefault="002604F8" w:rsidP="00C93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796C" w:rsidRPr="007913A8">
              <w:rPr>
                <w:rFonts w:ascii="Times New Roman" w:hAnsi="Times New Roman" w:cs="Times New Roman"/>
                <w:sz w:val="24"/>
                <w:szCs w:val="24"/>
              </w:rPr>
              <w:t xml:space="preserve">СКАЗ О КИРСЕ И КИРСИНЦАХ. Проект преобразования главных общественных пространств города </w:t>
            </w:r>
            <w:proofErr w:type="spellStart"/>
            <w:r w:rsidR="007C796C" w:rsidRPr="007913A8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3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262973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обытийная зона</w:t>
            </w:r>
          </w:p>
        </w:tc>
        <w:tc>
          <w:tcPr>
            <w:tcW w:w="7938" w:type="dxa"/>
            <w:shd w:val="clear" w:color="auto" w:fill="auto"/>
          </w:tcPr>
          <w:p w:rsidR="007C796C" w:rsidRPr="00262973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становка типовых малых архитектурных форм, устройство смотровой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 xml:space="preserve"> вышк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C79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ирскабель</w:t>
            </w:r>
            <w:proofErr w:type="spellEnd"/>
            <w:r w:rsidR="007C79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дорожек, 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ремонт бетонного покрытия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отсыпка дорожек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сцены, ярмарочных торговых павильонов, 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, устройство наружного освещения, установка видеонаблюдения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Default="00C932E6" w:rsidP="008F08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ешеходно</w:t>
            </w:r>
            <w:proofErr w:type="spellEnd"/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 xml:space="preserve">-прогулочная зона </w:t>
            </w:r>
            <w:r w:rsidR="008F08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в клубном саду</w:t>
            </w:r>
          </w:p>
        </w:tc>
        <w:tc>
          <w:tcPr>
            <w:tcW w:w="7938" w:type="dxa"/>
            <w:shd w:val="clear" w:color="auto" w:fill="auto"/>
          </w:tcPr>
          <w:p w:rsidR="007C796C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пешеходных дорожек, установка типовых малых архитектурных форм, уникальных объектов 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(арка, стенды, лестница, фигуры сказочных персонажей)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наружного освещения, </w:t>
            </w:r>
            <w:r w:rsidR="007C796C" w:rsidRPr="008529C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255F11">
              <w:rPr>
                <w:rFonts w:ascii="Times New Roman" w:hAnsi="Times New Roman" w:cs="Times New Roman"/>
                <w:sz w:val="24"/>
                <w:szCs w:val="24"/>
              </w:rPr>
              <w:t>она рыбалки и отдыха</w:t>
            </w:r>
          </w:p>
        </w:tc>
        <w:tc>
          <w:tcPr>
            <w:tcW w:w="7938" w:type="dxa"/>
            <w:shd w:val="clear" w:color="auto" w:fill="auto"/>
          </w:tcPr>
          <w:p w:rsidR="007C796C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796C" w:rsidRPr="007D3622">
              <w:rPr>
                <w:rFonts w:ascii="Times New Roman" w:hAnsi="Times New Roman" w:cs="Times New Roman"/>
                <w:sz w:val="24"/>
                <w:szCs w:val="24"/>
              </w:rPr>
              <w:t>тсыпка песчано-гравийной смесью, устройство пешеходных дорожек,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освещения, установка типовых малых архитектурных форм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Default="00C932E6" w:rsidP="00C93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255F11">
              <w:rPr>
                <w:rFonts w:ascii="Times New Roman" w:hAnsi="Times New Roman" w:cs="Times New Roman"/>
                <w:sz w:val="24"/>
                <w:szCs w:val="24"/>
              </w:rPr>
              <w:t>она игр для детей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796C" w:rsidRPr="00255F11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7938" w:type="dxa"/>
            <w:shd w:val="clear" w:color="auto" w:fill="auto"/>
          </w:tcPr>
          <w:p w:rsidR="007C796C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становка типовых малых архитектурных форм, устройство канатной дороги, наружного освещения, установка видеонаблюдения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она купели</w:t>
            </w:r>
          </w:p>
        </w:tc>
        <w:tc>
          <w:tcPr>
            <w:tcW w:w="7938" w:type="dxa"/>
            <w:shd w:val="clear" w:color="auto" w:fill="auto"/>
          </w:tcPr>
          <w:p w:rsidR="007C796C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стройство пешеходных дорожек, установка типовых малых архитектурных форм, установка уникальных малых архитектурных</w:t>
            </w:r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форм (скульптуры</w:t>
            </w:r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>, информационный стенд, столбик)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, устройство наружного освещения, установка видеонаблюдения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>ешеходно</w:t>
            </w:r>
            <w:proofErr w:type="spellEnd"/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>-прогулочная зона набережной</w:t>
            </w:r>
          </w:p>
        </w:tc>
        <w:tc>
          <w:tcPr>
            <w:tcW w:w="7938" w:type="dxa"/>
            <w:shd w:val="clear" w:color="auto" w:fill="auto"/>
          </w:tcPr>
          <w:p w:rsidR="007C796C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становка в</w:t>
            </w:r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>идеонаблюдени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, устройство наружного освещения, пешеходных дорожек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>, установка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итарного 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>узла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типовых малых архитектурных форм, информационного </w:t>
            </w:r>
            <w:r w:rsidR="007C796C" w:rsidRPr="000B4816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0B4816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DB40C8">
              <w:rPr>
                <w:rFonts w:ascii="Times New Roman" w:hAnsi="Times New Roman" w:cs="Times New Roman"/>
                <w:sz w:val="24"/>
                <w:szCs w:val="24"/>
              </w:rPr>
              <w:t>она культуры и истории</w:t>
            </w:r>
          </w:p>
        </w:tc>
        <w:tc>
          <w:tcPr>
            <w:tcW w:w="7938" w:type="dxa"/>
            <w:shd w:val="clear" w:color="auto" w:fill="auto"/>
          </w:tcPr>
          <w:p w:rsidR="007C796C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видеонаблюдения, </w:t>
            </w:r>
            <w:r w:rsidR="007C796C" w:rsidRPr="00DB40C8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наружного освещения, устройство пешеходных дорожек, </w:t>
            </w:r>
            <w:r w:rsidR="00C835C5">
              <w:rPr>
                <w:rFonts w:ascii="Times New Roman" w:hAnsi="Times New Roman" w:cs="Times New Roman"/>
                <w:sz w:val="24"/>
                <w:szCs w:val="24"/>
              </w:rPr>
              <w:t xml:space="preserve">отсыпка 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  <w:r w:rsidR="00C835C5" w:rsidRPr="00C835C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 xml:space="preserve"> в клумбах,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сухого</w:t>
            </w:r>
            <w:r w:rsidR="007C796C" w:rsidRPr="00DB40C8">
              <w:rPr>
                <w:rFonts w:ascii="Times New Roman" w:hAnsi="Times New Roman" w:cs="Times New Roman"/>
                <w:sz w:val="24"/>
                <w:szCs w:val="24"/>
              </w:rPr>
              <w:t xml:space="preserve"> фонтан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</w:t>
            </w:r>
            <w:r w:rsidR="007C796C" w:rsidRPr="00DB40C8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а, устройство рокария</w:t>
            </w:r>
            <w:r w:rsidR="007C796C" w:rsidRPr="00DB40C8">
              <w:rPr>
                <w:rFonts w:ascii="Times New Roman" w:hAnsi="Times New Roman" w:cs="Times New Roman"/>
                <w:sz w:val="24"/>
                <w:szCs w:val="24"/>
              </w:rPr>
              <w:t xml:space="preserve"> с камнями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, теневого</w:t>
            </w:r>
            <w:r w:rsidR="007C796C" w:rsidRPr="00DB40C8">
              <w:rPr>
                <w:rFonts w:ascii="Times New Roman" w:hAnsi="Times New Roman" w:cs="Times New Roman"/>
                <w:sz w:val="24"/>
                <w:szCs w:val="24"/>
              </w:rPr>
              <w:t xml:space="preserve"> навес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а, установка типовых малых архитектурных форм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DB40C8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она отдыха у воды</w:t>
            </w:r>
          </w:p>
        </w:tc>
        <w:tc>
          <w:tcPr>
            <w:tcW w:w="7938" w:type="dxa"/>
            <w:shd w:val="clear" w:color="auto" w:fill="auto"/>
          </w:tcPr>
          <w:p w:rsidR="007C796C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становка видеонаблюдения, устройство наружного освещения, установка типовых малых архитектурных форм, устройство амфите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а, устройство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а, установка информационных стендов,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барельеф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C79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ирскабель</w:t>
            </w:r>
            <w:proofErr w:type="spellEnd"/>
            <w:r w:rsidR="007C7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6B676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она тихого отдыха</w:t>
            </w:r>
          </w:p>
        </w:tc>
        <w:tc>
          <w:tcPr>
            <w:tcW w:w="7938" w:type="dxa"/>
            <w:shd w:val="clear" w:color="auto" w:fill="auto"/>
          </w:tcPr>
          <w:p w:rsidR="007C796C" w:rsidRPr="006B676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зеленение, устройство наружного освещения, пешеходных дорожек, установка типовых малых архитектурных форм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6B676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 xml:space="preserve">она игр </w:t>
            </w:r>
            <w:r w:rsidR="002604F8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7938" w:type="dxa"/>
            <w:shd w:val="clear" w:color="auto" w:fill="auto"/>
          </w:tcPr>
          <w:p w:rsidR="007C796C" w:rsidRPr="006B676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стройство наружного освещения, покрытия, установка оборудования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детской площадки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, типовых малых архитектурных форм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6B676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она кинетических развивающих игр для детей</w:t>
            </w:r>
          </w:p>
        </w:tc>
        <w:tc>
          <w:tcPr>
            <w:tcW w:w="7938" w:type="dxa"/>
            <w:shd w:val="clear" w:color="auto" w:fill="auto"/>
          </w:tcPr>
          <w:p w:rsidR="007C796C" w:rsidRPr="006B676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наружного освещения, покрытия, 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>установка карусели с расширенными возможностями,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а, типовых малых архитектурных форм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6B676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она спорта и здоровья</w:t>
            </w:r>
          </w:p>
        </w:tc>
        <w:tc>
          <w:tcPr>
            <w:tcW w:w="7938" w:type="dxa"/>
            <w:shd w:val="clear" w:color="auto" w:fill="auto"/>
          </w:tcPr>
          <w:p w:rsidR="007C796C" w:rsidRPr="006B676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становка видеонаблюдения, устройство наружного освещения, о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велодорожки, 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 xml:space="preserve">отсыпка </w:t>
            </w:r>
            <w:r w:rsidR="00C835C5" w:rsidRPr="00C835C5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</w:t>
            </w:r>
            <w:r w:rsidR="007C796C" w:rsidRPr="00C835C5">
              <w:rPr>
                <w:rFonts w:ascii="Times New Roman" w:hAnsi="Times New Roman" w:cs="Times New Roman"/>
                <w:sz w:val="24"/>
                <w:szCs w:val="24"/>
              </w:rPr>
              <w:t>дорожек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бетонного покрытия наливного,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спортивной 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и скейт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6B676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она пляжного отдыха</w:t>
            </w:r>
          </w:p>
        </w:tc>
        <w:tc>
          <w:tcPr>
            <w:tcW w:w="7938" w:type="dxa"/>
            <w:shd w:val="clear" w:color="auto" w:fill="auto"/>
          </w:tcPr>
          <w:p w:rsidR="007C796C" w:rsidRPr="006B676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наружного освещения, 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отсыпка песком</w:t>
            </w:r>
          </w:p>
        </w:tc>
      </w:tr>
      <w:tr w:rsidR="007C796C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7C796C" w:rsidRPr="0092604D" w:rsidRDefault="007C796C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C796C" w:rsidRDefault="007C796C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7C796C" w:rsidRPr="006B676E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>арковка</w:t>
            </w:r>
          </w:p>
        </w:tc>
        <w:tc>
          <w:tcPr>
            <w:tcW w:w="7938" w:type="dxa"/>
            <w:shd w:val="clear" w:color="auto" w:fill="auto"/>
          </w:tcPr>
          <w:p w:rsidR="007C796C" w:rsidRPr="006B676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>стройство наружного освещения, асфальтового</w:t>
            </w:r>
            <w:r w:rsidR="007C796C" w:rsidRPr="006B676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7C796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EF3A9A" w:rsidRPr="00D674DA" w:rsidTr="002604F8">
        <w:trPr>
          <w:trHeight w:val="2122"/>
        </w:trPr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  <w:vMerge w:val="restart"/>
          </w:tcPr>
          <w:p w:rsidR="00EF3A9A" w:rsidRDefault="00EF3A9A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9A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EF3A9A">
              <w:rPr>
                <w:rFonts w:ascii="Times New Roman" w:hAnsi="Times New Roman" w:cs="Times New Roman"/>
                <w:sz w:val="24"/>
                <w:szCs w:val="24"/>
              </w:rPr>
              <w:t xml:space="preserve"> косогор</w:t>
            </w:r>
            <w:r w:rsidR="007913A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C93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3A9A" w:rsidRPr="002239C6">
              <w:rPr>
                <w:rFonts w:ascii="Times New Roman" w:hAnsi="Times New Roman" w:cs="Times New Roman"/>
                <w:sz w:val="24"/>
                <w:szCs w:val="24"/>
              </w:rPr>
              <w:t>ногофункцио-нальное</w:t>
            </w:r>
            <w:proofErr w:type="spellEnd"/>
            <w:proofErr w:type="gramEnd"/>
            <w:r w:rsidR="00EF3A9A" w:rsidRPr="002239C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с торговыми объектами и остановкой туристического автобуса</w:t>
            </w:r>
          </w:p>
        </w:tc>
        <w:tc>
          <w:tcPr>
            <w:tcW w:w="7938" w:type="dxa"/>
            <w:shd w:val="clear" w:color="auto" w:fill="auto"/>
          </w:tcPr>
          <w:p w:rsidR="00EF3A9A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3A9A" w:rsidRPr="00EF3A9A">
              <w:rPr>
                <w:rFonts w:ascii="Times New Roman" w:hAnsi="Times New Roman" w:cs="Times New Roman"/>
                <w:sz w:val="24"/>
                <w:szCs w:val="24"/>
              </w:rPr>
              <w:t>стройство дорожки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EF3A9A" w:rsidRPr="00EF3A9A">
              <w:rPr>
                <w:rFonts w:ascii="Times New Roman" w:hAnsi="Times New Roman" w:cs="Times New Roman"/>
                <w:sz w:val="24"/>
                <w:szCs w:val="24"/>
              </w:rPr>
              <w:t>стройство проезда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установка малых архитектурных форм, о</w:t>
            </w:r>
            <w:r w:rsidR="00EF3A9A" w:rsidRPr="00EF3A9A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устройство</w:t>
            </w:r>
            <w:r w:rsidR="00EF3A9A" w:rsidRPr="00EF3A9A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EF3A9A" w:rsidRPr="00EF3A9A">
              <w:rPr>
                <w:rFonts w:ascii="Times New Roman" w:hAnsi="Times New Roman" w:cs="Times New Roman"/>
                <w:sz w:val="24"/>
                <w:szCs w:val="24"/>
              </w:rPr>
              <w:t>становка многофункционального павильона с торговыми объектами и общественным туалетом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EF3A9A" w:rsidRPr="00EF3A9A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</w:p>
        </w:tc>
      </w:tr>
      <w:tr w:rsidR="00EF3A9A" w:rsidRPr="00D674DA" w:rsidTr="002604F8">
        <w:trPr>
          <w:trHeight w:val="399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EF3A9A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3A9A" w:rsidRPr="00EF3A9A">
              <w:rPr>
                <w:rFonts w:ascii="Times New Roman" w:hAnsi="Times New Roman" w:cs="Times New Roman"/>
                <w:sz w:val="24"/>
                <w:szCs w:val="24"/>
              </w:rPr>
              <w:t>личная пешеходная зона</w:t>
            </w:r>
          </w:p>
        </w:tc>
        <w:tc>
          <w:tcPr>
            <w:tcW w:w="7938" w:type="dxa"/>
            <w:shd w:val="clear" w:color="auto" w:fill="auto"/>
          </w:tcPr>
          <w:p w:rsidR="00EF3A9A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стройство дорожки, установка малых архитектурных форм</w:t>
            </w:r>
          </w:p>
        </w:tc>
      </w:tr>
      <w:tr w:rsidR="00EF3A9A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EF3A9A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осогор (нижний уровень)</w:t>
            </w:r>
          </w:p>
        </w:tc>
        <w:tc>
          <w:tcPr>
            <w:tcW w:w="7938" w:type="dxa"/>
            <w:shd w:val="clear" w:color="auto" w:fill="auto"/>
          </w:tcPr>
          <w:p w:rsidR="003D3842" w:rsidRPr="003D3842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проезда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наружного освещения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3842" w:rsidRPr="003D3842" w:rsidRDefault="003D3842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у</w:t>
            </w:r>
            <w:r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A9A" w:rsidRDefault="003D3842" w:rsidP="00C932E6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пешеходных мостиков</w:t>
            </w:r>
            <w:r w:rsidRPr="003D3842">
              <w:rPr>
                <w:rFonts w:ascii="Times New Roman" w:hAnsi="Times New Roman" w:cs="Times New Roman"/>
                <w:sz w:val="24"/>
                <w:szCs w:val="24"/>
              </w:rPr>
              <w:t xml:space="preserve"> через р. </w:t>
            </w:r>
            <w:proofErr w:type="spellStart"/>
            <w:r w:rsidRPr="003D3842">
              <w:rPr>
                <w:rFonts w:ascii="Times New Roman" w:hAnsi="Times New Roman" w:cs="Times New Roman"/>
                <w:sz w:val="24"/>
                <w:szCs w:val="24"/>
              </w:rPr>
              <w:t>Шинерка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малой архитектурной формы </w:t>
            </w:r>
            <w:r w:rsidRPr="003D38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842">
              <w:rPr>
                <w:rFonts w:ascii="Times New Roman" w:hAnsi="Times New Roman" w:cs="Times New Roman"/>
                <w:sz w:val="24"/>
                <w:szCs w:val="24"/>
              </w:rPr>
              <w:t xml:space="preserve">рт-объект </w:t>
            </w:r>
            <w:r w:rsidR="00C93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3842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 w:rsidR="00C93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3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3A9A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EF3A9A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осогор (верхний уровень)</w:t>
            </w:r>
          </w:p>
        </w:tc>
        <w:tc>
          <w:tcPr>
            <w:tcW w:w="7938" w:type="dxa"/>
            <w:shd w:val="clear" w:color="auto" w:fill="auto"/>
          </w:tcPr>
          <w:p w:rsidR="003D3842" w:rsidRPr="003D3842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дорожки</w:t>
            </w:r>
            <w:r w:rsidR="003D384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140A95">
              <w:rPr>
                <w:rFonts w:ascii="Times New Roman" w:hAnsi="Times New Roman" w:cs="Times New Roman"/>
                <w:sz w:val="24"/>
                <w:szCs w:val="24"/>
              </w:rPr>
              <w:t>становка малой архитектурной формы,</w:t>
            </w:r>
          </w:p>
          <w:p w:rsidR="00EF3A9A" w:rsidRDefault="00140A95" w:rsidP="00C932E6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наружного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установка малой архитектурной формы (</w:t>
            </w:r>
            <w:r w:rsidR="00C93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рт-объект «Бочка с квасом»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детской площадки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 xml:space="preserve"> с игровым комплексом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видеонаблюдения</w:t>
            </w:r>
          </w:p>
        </w:tc>
      </w:tr>
      <w:tr w:rsidR="00EF3A9A" w:rsidRPr="00D674DA" w:rsidTr="002604F8">
        <w:trPr>
          <w:trHeight w:val="718"/>
        </w:trPr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EF3A9A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3A9A" w:rsidRDefault="00EF3A9A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C93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лощадь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7938" w:type="dxa"/>
            <w:shd w:val="clear" w:color="auto" w:fill="auto"/>
          </w:tcPr>
          <w:p w:rsidR="003D3842" w:rsidRPr="003D3842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покрытия</w:t>
            </w:r>
            <w:r w:rsidR="00140A95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наружного освещения</w:t>
            </w:r>
            <w:r w:rsidR="00140A95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стройство цветников</w:t>
            </w:r>
            <w:r w:rsidR="00140A9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D3842" w:rsidRPr="003D3842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 w:rsidR="00140A95">
              <w:rPr>
                <w:rFonts w:ascii="Times New Roman" w:hAnsi="Times New Roman" w:cs="Times New Roman"/>
                <w:sz w:val="24"/>
                <w:szCs w:val="24"/>
              </w:rPr>
              <w:t>, установка малых архитектурных форм,</w:t>
            </w:r>
          </w:p>
          <w:p w:rsidR="00EF3A9A" w:rsidRDefault="00140A95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малой архитектурной формы (арт-объект «Символы Уржума»)</w:t>
            </w:r>
          </w:p>
        </w:tc>
      </w:tr>
      <w:tr w:rsidR="00376B0E" w:rsidRPr="00D674DA" w:rsidTr="002604F8"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376B0E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376B0E" w:rsidRDefault="00376B0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  <w:vMerge w:val="restart"/>
          </w:tcPr>
          <w:p w:rsidR="00376B0E" w:rsidRDefault="00376B0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3A00">
              <w:rPr>
                <w:rFonts w:ascii="Times New Roman" w:hAnsi="Times New Roman" w:cs="Times New Roman"/>
                <w:sz w:val="24"/>
                <w:szCs w:val="24"/>
              </w:rPr>
              <w:t xml:space="preserve">Сады </w:t>
            </w:r>
            <w:r w:rsidR="007913A8">
              <w:rPr>
                <w:rFonts w:ascii="Times New Roman" w:hAnsi="Times New Roman" w:cs="Times New Roman"/>
                <w:sz w:val="24"/>
                <w:szCs w:val="24"/>
              </w:rPr>
              <w:t>Белой Холуницы. Набережный сад*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376B0E" w:rsidRPr="003D3842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умная</w:t>
            </w:r>
          </w:p>
        </w:tc>
        <w:tc>
          <w:tcPr>
            <w:tcW w:w="7938" w:type="dxa"/>
            <w:shd w:val="clear" w:color="auto" w:fill="auto"/>
          </w:tcPr>
          <w:p w:rsidR="00376B0E" w:rsidRPr="003D3842" w:rsidRDefault="00C932E6" w:rsidP="00C932E6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пешеходных дорожек, 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 xml:space="preserve"> смотровых площадок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 xml:space="preserve"> навеса для отдыха</w:t>
            </w:r>
            <w:r w:rsidR="00376B0E" w:rsidRPr="002239C6">
              <w:rPr>
                <w:rFonts w:ascii="Times New Roman" w:hAnsi="Times New Roman" w:cs="Times New Roman"/>
                <w:sz w:val="24"/>
                <w:szCs w:val="24"/>
              </w:rPr>
              <w:t>, установка малых архитектурных форм,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зеленение, санитарная чистка существующих зеленых насаждений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устройство наружного освещения</w:t>
            </w:r>
          </w:p>
        </w:tc>
      </w:tr>
      <w:tr w:rsidR="00376B0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376B0E" w:rsidRPr="0092604D" w:rsidRDefault="00376B0E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6B0E" w:rsidRDefault="00376B0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6B0E" w:rsidRDefault="00376B0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376B0E" w:rsidRPr="003D3842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 xml:space="preserve">ихая </w:t>
            </w:r>
          </w:p>
        </w:tc>
        <w:tc>
          <w:tcPr>
            <w:tcW w:w="7938" w:type="dxa"/>
            <w:shd w:val="clear" w:color="auto" w:fill="auto"/>
          </w:tcPr>
          <w:p w:rsidR="00376B0E" w:rsidRPr="00376B0E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пешеходных дорожек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становка комплекса понтонных плотов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B0E" w:rsidRPr="00376B0E" w:rsidRDefault="00376B0E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6B0E">
              <w:rPr>
                <w:rFonts w:ascii="Times New Roman" w:hAnsi="Times New Roman" w:cs="Times New Roman"/>
                <w:sz w:val="24"/>
                <w:szCs w:val="24"/>
              </w:rPr>
              <w:t>стройство понтонного пирса с причалом на существующем намыве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B0E" w:rsidRDefault="00376B0E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6B0E">
              <w:rPr>
                <w:rFonts w:ascii="Times New Roman" w:hAnsi="Times New Roman" w:cs="Times New Roman"/>
                <w:sz w:val="24"/>
                <w:szCs w:val="24"/>
              </w:rPr>
              <w:t>стройство хайкинг-спуска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76B0E">
              <w:rPr>
                <w:rFonts w:ascii="Times New Roman" w:hAnsi="Times New Roman" w:cs="Times New Roman"/>
                <w:sz w:val="24"/>
                <w:szCs w:val="24"/>
              </w:rPr>
              <w:t xml:space="preserve"> смотровых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6B0E" w:rsidRPr="003D3842" w:rsidRDefault="003250CD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бновление фасадов и обустройств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кровли существующих лодочных 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гаражей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оздание павильона с прокатом лодок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39C6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о</w:t>
            </w:r>
            <w:r w:rsidR="00376B0E" w:rsidRPr="002239C6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, санитарная чистка существующих зеленых насаждений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наружного освещения</w:t>
            </w:r>
          </w:p>
        </w:tc>
      </w:tr>
      <w:tr w:rsidR="00376B0E" w:rsidRPr="00D674DA" w:rsidTr="002604F8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376B0E" w:rsidRPr="0092604D" w:rsidRDefault="00376B0E" w:rsidP="002604F8">
            <w:pPr>
              <w:pStyle w:val="ConsPlusNormal"/>
              <w:numPr>
                <w:ilvl w:val="0"/>
                <w:numId w:val="3"/>
              </w:numPr>
              <w:tabs>
                <w:tab w:val="left" w:pos="-62"/>
              </w:tabs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6B0E" w:rsidRDefault="00376B0E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6B0E" w:rsidRDefault="00376B0E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376B0E" w:rsidRPr="003D3842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B0E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7938" w:type="dxa"/>
            <w:shd w:val="clear" w:color="auto" w:fill="auto"/>
          </w:tcPr>
          <w:p w:rsidR="00376B0E" w:rsidRPr="003D3842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оздание природного амфитеатра, с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оздание коммерческого павильона со сценой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зеленение, санитарная чистка существующих зеленых насаждений</w:t>
            </w:r>
            <w:r w:rsidR="003250CD">
              <w:rPr>
                <w:rFonts w:ascii="Times New Roman" w:hAnsi="Times New Roman" w:cs="Times New Roman"/>
                <w:sz w:val="24"/>
                <w:szCs w:val="24"/>
              </w:rPr>
              <w:t>, устройство наружного освещения, с</w:t>
            </w:r>
            <w:r w:rsidR="00376B0E" w:rsidRPr="00376B0E">
              <w:rPr>
                <w:rFonts w:ascii="Times New Roman" w:hAnsi="Times New Roman" w:cs="Times New Roman"/>
                <w:sz w:val="24"/>
                <w:szCs w:val="24"/>
              </w:rPr>
              <w:t>оздание пешеходной дорожки</w:t>
            </w:r>
          </w:p>
        </w:tc>
      </w:tr>
      <w:tr w:rsidR="00EF3A9A" w:rsidRPr="00D674DA" w:rsidTr="002604F8">
        <w:tc>
          <w:tcPr>
            <w:tcW w:w="851" w:type="dxa"/>
            <w:vMerge w:val="restart"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2604F8" w:rsidP="002604F8">
            <w:pPr>
              <w:pStyle w:val="ConsPlusNormal"/>
              <w:tabs>
                <w:tab w:val="left" w:pos="-6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EF3A9A" w:rsidRDefault="007913A8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Купеческий город. Променад*</w:t>
            </w: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>азвлекательная зона</w:t>
            </w:r>
          </w:p>
        </w:tc>
        <w:tc>
          <w:tcPr>
            <w:tcW w:w="7938" w:type="dxa"/>
            <w:shd w:val="clear" w:color="auto" w:fill="auto"/>
          </w:tcPr>
          <w:p w:rsidR="00EF3A9A" w:rsidRPr="008D709A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 xml:space="preserve">зеленение, 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мощение дорожек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стройство велодорожки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A9A" w:rsidRPr="008D709A" w:rsidRDefault="00EF3A9A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размещение арт-объектов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установка малых архитектурных форм,</w:t>
            </w:r>
          </w:p>
          <w:p w:rsidR="00EF3A9A" w:rsidRDefault="00EF3A9A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создание памп-трека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наружного освещения, устройство видеонаблюдения, </w:t>
            </w: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щитов</w:t>
            </w:r>
          </w:p>
        </w:tc>
      </w:tr>
      <w:tr w:rsidR="00EF3A9A" w:rsidRPr="00D674DA" w:rsidTr="00A57EBB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EF3A9A" w:rsidP="00A57EBB">
            <w:pPr>
              <w:pStyle w:val="ConsPlusNormal"/>
              <w:numPr>
                <w:ilvl w:val="0"/>
                <w:numId w:val="3"/>
              </w:numPr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3A9A" w:rsidRDefault="00EF3A9A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она рекреационная и  представительская</w:t>
            </w:r>
          </w:p>
        </w:tc>
        <w:tc>
          <w:tcPr>
            <w:tcW w:w="7938" w:type="dxa"/>
            <w:shd w:val="clear" w:color="auto" w:fill="auto"/>
          </w:tcPr>
          <w:p w:rsidR="00EF3A9A" w:rsidRPr="008D709A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зеленение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малых архитектурных форм, 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мощение дорожек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A9A" w:rsidRPr="008D709A" w:rsidRDefault="00EF3A9A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парковочных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устройство велодорожки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A9A" w:rsidRPr="008D709A" w:rsidRDefault="00EF3A9A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для </w:t>
            </w: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наружного освещения,</w:t>
            </w:r>
          </w:p>
          <w:p w:rsidR="00EF3A9A" w:rsidRDefault="00EF3A9A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щитов</w:t>
            </w:r>
          </w:p>
        </w:tc>
      </w:tr>
      <w:tr w:rsidR="00EF3A9A" w:rsidRPr="00D674DA" w:rsidTr="00A57EBB">
        <w:tc>
          <w:tcPr>
            <w:tcW w:w="851" w:type="dxa"/>
            <w:vMerge/>
            <w:shd w:val="clear" w:color="auto" w:fill="auto"/>
            <w:tcMar>
              <w:top w:w="91" w:type="dxa"/>
              <w:bottom w:w="91" w:type="dxa"/>
            </w:tcMar>
          </w:tcPr>
          <w:p w:rsidR="00EF3A9A" w:rsidRPr="0092604D" w:rsidRDefault="00EF3A9A" w:rsidP="00A57EBB">
            <w:pPr>
              <w:pStyle w:val="ConsPlusNormal"/>
              <w:numPr>
                <w:ilvl w:val="0"/>
                <w:numId w:val="3"/>
              </w:numPr>
              <w:ind w:left="6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3A9A" w:rsidRDefault="00EF3A9A" w:rsidP="00A57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3A9A" w:rsidRDefault="00EF3A9A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91" w:type="dxa"/>
              <w:bottom w:w="91" w:type="dxa"/>
            </w:tcMar>
          </w:tcPr>
          <w:p w:rsidR="00EF3A9A" w:rsidRDefault="00C932E6" w:rsidP="00A57E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она продолжения  благоустройства  «купеческого города»</w:t>
            </w:r>
          </w:p>
        </w:tc>
        <w:tc>
          <w:tcPr>
            <w:tcW w:w="7938" w:type="dxa"/>
            <w:shd w:val="clear" w:color="auto" w:fill="auto"/>
          </w:tcPr>
          <w:p w:rsidR="00EF3A9A" w:rsidRPr="008D709A" w:rsidRDefault="00C932E6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ощение дорожек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малых архитектурных форм, </w:t>
            </w:r>
            <w:r w:rsidR="00EF3A9A" w:rsidRPr="008D709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="00EF3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A9A" w:rsidRDefault="00EF3A9A" w:rsidP="00A57EBB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8D709A">
              <w:rPr>
                <w:rFonts w:ascii="Times New Roman" w:hAnsi="Times New Roman" w:cs="Times New Roman"/>
                <w:sz w:val="24"/>
                <w:szCs w:val="24"/>
              </w:rPr>
              <w:t>велодорожки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наружного освещения</w:t>
            </w:r>
          </w:p>
        </w:tc>
      </w:tr>
    </w:tbl>
    <w:p w:rsidR="004537E0" w:rsidRDefault="004537E0" w:rsidP="0045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24" w:rsidRDefault="00894824" w:rsidP="00894824">
      <w:pPr>
        <w:pStyle w:val="ConsPlusNormal"/>
        <w:tabs>
          <w:tab w:val="center" w:pos="7497"/>
        </w:tabs>
        <w:spacing w:after="720"/>
        <w:ind w:firstLine="0"/>
        <w:rPr>
          <w:sz w:val="24"/>
          <w:szCs w:val="24"/>
        </w:rPr>
      </w:pPr>
      <w:r>
        <w:rPr>
          <w:sz w:val="24"/>
          <w:szCs w:val="24"/>
        </w:rPr>
        <w:t>* Подлежат благоустройству в 2025 году при условии выделения средств из федерального бюджета.</w:t>
      </w:r>
    </w:p>
    <w:p w:rsidR="004537E0" w:rsidRDefault="004537E0" w:rsidP="008F08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83319" w:rsidRPr="00C83319" w:rsidRDefault="00C83319" w:rsidP="00C833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3319" w:rsidRPr="00C83319" w:rsidSect="00F33136">
      <w:headerReference w:type="default" r:id="rId8"/>
      <w:pgSz w:w="16838" w:h="11905" w:orient="landscape"/>
      <w:pgMar w:top="1134" w:right="851" w:bottom="568" w:left="851" w:header="0" w:footer="0" w:gutter="0"/>
      <w:pgNumType w:start="4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37A" w:rsidRDefault="00D2237A" w:rsidP="005F2534">
      <w:pPr>
        <w:spacing w:after="0" w:line="240" w:lineRule="auto"/>
      </w:pPr>
      <w:r>
        <w:separator/>
      </w:r>
    </w:p>
  </w:endnote>
  <w:endnote w:type="continuationSeparator" w:id="0">
    <w:p w:rsidR="00D2237A" w:rsidRDefault="00D2237A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37A" w:rsidRDefault="00D2237A" w:rsidP="005F2534">
      <w:pPr>
        <w:spacing w:after="0" w:line="240" w:lineRule="auto"/>
      </w:pPr>
      <w:r>
        <w:separator/>
      </w:r>
    </w:p>
  </w:footnote>
  <w:footnote w:type="continuationSeparator" w:id="0">
    <w:p w:rsidR="00D2237A" w:rsidRDefault="00D2237A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6424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33136" w:rsidRDefault="00F33136">
        <w:pPr>
          <w:pStyle w:val="a5"/>
        </w:pPr>
      </w:p>
      <w:p w:rsidR="00F33136" w:rsidRDefault="00F33136">
        <w:pPr>
          <w:pStyle w:val="a5"/>
        </w:pPr>
      </w:p>
      <w:p w:rsidR="00F33136" w:rsidRPr="00F33136" w:rsidRDefault="00F33136">
        <w:pPr>
          <w:pStyle w:val="a5"/>
          <w:rPr>
            <w:rFonts w:ascii="Times New Roman" w:hAnsi="Times New Roman"/>
            <w:sz w:val="28"/>
            <w:szCs w:val="28"/>
          </w:rPr>
        </w:pPr>
        <w:r w:rsidRPr="00F33136">
          <w:rPr>
            <w:rFonts w:ascii="Times New Roman" w:hAnsi="Times New Roman"/>
            <w:sz w:val="28"/>
            <w:szCs w:val="28"/>
          </w:rPr>
          <w:fldChar w:fldCharType="begin"/>
        </w:r>
        <w:r w:rsidRPr="00F331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33136">
          <w:rPr>
            <w:rFonts w:ascii="Times New Roman" w:hAnsi="Times New Roman"/>
            <w:sz w:val="28"/>
            <w:szCs w:val="28"/>
          </w:rPr>
          <w:fldChar w:fldCharType="separate"/>
        </w:r>
        <w:r w:rsidR="00776772">
          <w:rPr>
            <w:rFonts w:ascii="Times New Roman" w:hAnsi="Times New Roman"/>
            <w:noProof/>
            <w:sz w:val="28"/>
            <w:szCs w:val="28"/>
          </w:rPr>
          <w:t>48</w:t>
        </w:r>
        <w:r w:rsidRPr="00F331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70ECB"/>
    <w:rsid w:val="000B4816"/>
    <w:rsid w:val="000D34A8"/>
    <w:rsid w:val="00102E28"/>
    <w:rsid w:val="00140A95"/>
    <w:rsid w:val="00166F0A"/>
    <w:rsid w:val="0018079C"/>
    <w:rsid w:val="00180E76"/>
    <w:rsid w:val="0018788F"/>
    <w:rsid w:val="001A0FB3"/>
    <w:rsid w:val="001A517C"/>
    <w:rsid w:val="001B1EAB"/>
    <w:rsid w:val="0020321B"/>
    <w:rsid w:val="0020659E"/>
    <w:rsid w:val="0022034E"/>
    <w:rsid w:val="002239C6"/>
    <w:rsid w:val="00226BC2"/>
    <w:rsid w:val="00255B85"/>
    <w:rsid w:val="00255F11"/>
    <w:rsid w:val="002604F8"/>
    <w:rsid w:val="00262973"/>
    <w:rsid w:val="002754A8"/>
    <w:rsid w:val="00282EB0"/>
    <w:rsid w:val="002A13CA"/>
    <w:rsid w:val="002B3E1E"/>
    <w:rsid w:val="002E067C"/>
    <w:rsid w:val="002F0C01"/>
    <w:rsid w:val="002F47D9"/>
    <w:rsid w:val="003250CD"/>
    <w:rsid w:val="00373AE0"/>
    <w:rsid w:val="00376B0E"/>
    <w:rsid w:val="003A5E8E"/>
    <w:rsid w:val="003D3842"/>
    <w:rsid w:val="003F6D09"/>
    <w:rsid w:val="003F7818"/>
    <w:rsid w:val="0042512E"/>
    <w:rsid w:val="00425A45"/>
    <w:rsid w:val="004358E1"/>
    <w:rsid w:val="004537E0"/>
    <w:rsid w:val="00476A16"/>
    <w:rsid w:val="004827EB"/>
    <w:rsid w:val="004A0CE0"/>
    <w:rsid w:val="004D75A2"/>
    <w:rsid w:val="004F03B7"/>
    <w:rsid w:val="005014DD"/>
    <w:rsid w:val="00523A49"/>
    <w:rsid w:val="00536F42"/>
    <w:rsid w:val="005410E3"/>
    <w:rsid w:val="00557457"/>
    <w:rsid w:val="0058167A"/>
    <w:rsid w:val="005E3CD9"/>
    <w:rsid w:val="005F2534"/>
    <w:rsid w:val="00605D30"/>
    <w:rsid w:val="00606B6E"/>
    <w:rsid w:val="00656B88"/>
    <w:rsid w:val="0067296C"/>
    <w:rsid w:val="006B49AF"/>
    <w:rsid w:val="006B676E"/>
    <w:rsid w:val="006D568E"/>
    <w:rsid w:val="006D6FC2"/>
    <w:rsid w:val="006E1D07"/>
    <w:rsid w:val="00716398"/>
    <w:rsid w:val="00726E30"/>
    <w:rsid w:val="00776772"/>
    <w:rsid w:val="007913A8"/>
    <w:rsid w:val="007C796C"/>
    <w:rsid w:val="007D3622"/>
    <w:rsid w:val="008043B0"/>
    <w:rsid w:val="008061F3"/>
    <w:rsid w:val="008321F7"/>
    <w:rsid w:val="00844C03"/>
    <w:rsid w:val="008456C0"/>
    <w:rsid w:val="008529CA"/>
    <w:rsid w:val="00863A00"/>
    <w:rsid w:val="00894824"/>
    <w:rsid w:val="008B4EEE"/>
    <w:rsid w:val="008C2D61"/>
    <w:rsid w:val="008C3DF6"/>
    <w:rsid w:val="008D709A"/>
    <w:rsid w:val="008F0847"/>
    <w:rsid w:val="008F4949"/>
    <w:rsid w:val="00900A91"/>
    <w:rsid w:val="0090314F"/>
    <w:rsid w:val="00905ED1"/>
    <w:rsid w:val="00905F63"/>
    <w:rsid w:val="00906BA7"/>
    <w:rsid w:val="00924A8C"/>
    <w:rsid w:val="0092604D"/>
    <w:rsid w:val="00927125"/>
    <w:rsid w:val="00980C9E"/>
    <w:rsid w:val="00983EE5"/>
    <w:rsid w:val="009A6513"/>
    <w:rsid w:val="009B1002"/>
    <w:rsid w:val="009E1174"/>
    <w:rsid w:val="009F5022"/>
    <w:rsid w:val="009F6E24"/>
    <w:rsid w:val="00A07A66"/>
    <w:rsid w:val="00A14868"/>
    <w:rsid w:val="00A525D6"/>
    <w:rsid w:val="00A57EBB"/>
    <w:rsid w:val="00AB63B1"/>
    <w:rsid w:val="00AD6523"/>
    <w:rsid w:val="00AE270C"/>
    <w:rsid w:val="00B53BC4"/>
    <w:rsid w:val="00B645AF"/>
    <w:rsid w:val="00B73E60"/>
    <w:rsid w:val="00BE4493"/>
    <w:rsid w:val="00BF0088"/>
    <w:rsid w:val="00BF034C"/>
    <w:rsid w:val="00C03758"/>
    <w:rsid w:val="00C111D8"/>
    <w:rsid w:val="00C140A3"/>
    <w:rsid w:val="00C34C20"/>
    <w:rsid w:val="00C76E30"/>
    <w:rsid w:val="00C83319"/>
    <w:rsid w:val="00C835C5"/>
    <w:rsid w:val="00C932E6"/>
    <w:rsid w:val="00CA6C0F"/>
    <w:rsid w:val="00CE53A1"/>
    <w:rsid w:val="00CF28A8"/>
    <w:rsid w:val="00D02F3D"/>
    <w:rsid w:val="00D21590"/>
    <w:rsid w:val="00D2237A"/>
    <w:rsid w:val="00D23A12"/>
    <w:rsid w:val="00D3094C"/>
    <w:rsid w:val="00D32109"/>
    <w:rsid w:val="00D3719C"/>
    <w:rsid w:val="00D409E8"/>
    <w:rsid w:val="00D53877"/>
    <w:rsid w:val="00D77BFA"/>
    <w:rsid w:val="00DA721C"/>
    <w:rsid w:val="00DB40C8"/>
    <w:rsid w:val="00DE7AD1"/>
    <w:rsid w:val="00DF5A55"/>
    <w:rsid w:val="00E024C0"/>
    <w:rsid w:val="00E10A8C"/>
    <w:rsid w:val="00E16A06"/>
    <w:rsid w:val="00E20A07"/>
    <w:rsid w:val="00E31C2A"/>
    <w:rsid w:val="00E6369F"/>
    <w:rsid w:val="00E903F7"/>
    <w:rsid w:val="00EA7D05"/>
    <w:rsid w:val="00EB0385"/>
    <w:rsid w:val="00EF3A9A"/>
    <w:rsid w:val="00F010BA"/>
    <w:rsid w:val="00F01748"/>
    <w:rsid w:val="00F33136"/>
    <w:rsid w:val="00F45467"/>
    <w:rsid w:val="00F6126E"/>
    <w:rsid w:val="00F92FB2"/>
    <w:rsid w:val="00F970C3"/>
    <w:rsid w:val="00FC1ED9"/>
    <w:rsid w:val="00FD235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B8CD7"/>
  <w15:docId w15:val="{B659CCE8-BA73-4DE2-AAA4-AC196E6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9894-585C-4365-A153-249DD0D3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6</cp:revision>
  <cp:lastPrinted>2024-10-31T11:19:00Z</cp:lastPrinted>
  <dcterms:created xsi:type="dcterms:W3CDTF">2024-10-10T12:28:00Z</dcterms:created>
  <dcterms:modified xsi:type="dcterms:W3CDTF">2024-11-11T11:48:00Z</dcterms:modified>
</cp:coreProperties>
</file>